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3B46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3B19C898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 xml:space="preserve">élément de montage pour </w:t>
      </w:r>
      <w:r w:rsidR="00FD2A8D">
        <w:rPr>
          <w:rFonts w:ascii="Arial" w:hAnsi="Arial" w:cs="Arial"/>
          <w:lang w:val="fr-FR"/>
        </w:rPr>
        <w:t>bidet</w:t>
      </w:r>
      <w:r w:rsidRPr="00A26729">
        <w:rPr>
          <w:rFonts w:ascii="Arial" w:hAnsi="Arial" w:cs="Arial"/>
          <w:lang w:val="fr-FR"/>
        </w:rPr>
        <w:t xml:space="preserve"> suspendu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</w:t>
      </w:r>
      <w:r w:rsidR="009C3915">
        <w:rPr>
          <w:rFonts w:ascii="Arial" w:hAnsi="Arial"/>
          <w:lang w:val="fr-FR"/>
        </w:rPr>
        <w:t xml:space="preserve">à </w:t>
      </w:r>
      <w:r w:rsidR="00A26729">
        <w:rPr>
          <w:rFonts w:ascii="Arial" w:hAnsi="Arial"/>
          <w:lang w:val="fr-FR"/>
        </w:rPr>
        <w:t>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73132BA" w14:textId="77777777" w:rsidR="003653E1" w:rsidRDefault="00A0780F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</w:t>
      </w:r>
      <w:r w:rsidR="0003064C">
        <w:rPr>
          <w:rFonts w:ascii="Arial" w:hAnsi="Arial" w:cs="Arial"/>
          <w:lang w:val="fr-FR"/>
        </w:rPr>
        <w:t>'une épaisseur</w:t>
      </w:r>
      <w:r>
        <w:rPr>
          <w:rFonts w:ascii="Arial" w:hAnsi="Arial" w:cs="Arial"/>
          <w:lang w:val="fr-FR"/>
        </w:rPr>
        <w:t xml:space="preserve"> </w:t>
      </w:r>
      <w:r w:rsidR="0003064C">
        <w:rPr>
          <w:rFonts w:ascii="Arial" w:hAnsi="Arial" w:cs="Arial"/>
          <w:lang w:val="fr-FR"/>
        </w:rPr>
        <w:t xml:space="preserve">de </w:t>
      </w:r>
      <w:r>
        <w:rPr>
          <w:rFonts w:ascii="Arial" w:hAnsi="Arial" w:cs="Arial"/>
          <w:lang w:val="fr-FR"/>
        </w:rPr>
        <w:t>0 à 20 cm</w:t>
      </w:r>
    </w:p>
    <w:p w14:paraId="6573FCA9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2DB0B93C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6FBF0477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</w:t>
      </w:r>
      <w:r w:rsidR="00FE6B68">
        <w:rPr>
          <w:rFonts w:ascii="Arial" w:hAnsi="Arial" w:cs="Arial"/>
          <w:lang w:val="fr-FR"/>
        </w:rPr>
        <w:t>bidet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</w:t>
      </w:r>
      <w:r w:rsidR="00DB48B6">
        <w:rPr>
          <w:rFonts w:ascii="Arial" w:hAnsi="Arial" w:cs="Arial"/>
          <w:lang w:val="fr-FR"/>
        </w:rPr>
        <w:br/>
      </w:r>
      <w:r w:rsidRPr="00F86A6E">
        <w:rPr>
          <w:rFonts w:ascii="Arial" w:hAnsi="Arial" w:cs="Arial"/>
          <w:lang w:val="fr-FR"/>
        </w:rPr>
        <w:t xml:space="preserve">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E1B48FD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47CBB9D9" w14:textId="77777777" w:rsidR="00110427" w:rsidRDefault="002E63D1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coude d'évacuation </w:t>
      </w:r>
      <w:r w:rsidRPr="00F86A6E">
        <w:rPr>
          <w:rFonts w:ascii="Arial" w:hAnsi="Arial" w:cs="Arial"/>
          <w:lang w:val="fr-FR"/>
        </w:rPr>
        <w:t>(ø</w:t>
      </w:r>
      <w:r w:rsidR="00BB72E0">
        <w:rPr>
          <w:rFonts w:ascii="Arial" w:hAnsi="Arial" w:cs="Arial"/>
          <w:lang w:val="fr-FR"/>
        </w:rPr>
        <w:t>5</w:t>
      </w:r>
      <w:r w:rsidRPr="00F86A6E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</w:t>
      </w:r>
      <w:r w:rsidR="00BB72E0">
        <w:rPr>
          <w:rFonts w:ascii="Arial" w:hAnsi="Arial" w:cs="Arial"/>
          <w:lang w:val="fr-FR"/>
        </w:rPr>
        <w:t>est</w:t>
      </w:r>
      <w:r w:rsidR="00110427">
        <w:rPr>
          <w:rFonts w:ascii="Arial" w:hAnsi="Arial" w:cs="Arial"/>
          <w:lang w:val="fr-FR"/>
        </w:rPr>
        <w:t xml:space="preserve"> en PE</w:t>
      </w:r>
    </w:p>
    <w:p w14:paraId="6DA58C8D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30DEB7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</w:t>
      </w:r>
      <w:r w:rsidR="00DB48B6">
        <w:rPr>
          <w:rFonts w:ascii="Arial" w:hAnsi="Arial" w:cs="Arial"/>
          <w:lang w:val="fr-FR"/>
        </w:rPr>
        <w:t xml:space="preserve"> et soudé</w:t>
      </w:r>
    </w:p>
    <w:p w14:paraId="480E2F62" w14:textId="7777777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cran), </w:t>
      </w:r>
      <w:r w:rsidR="00562813">
        <w:rPr>
          <w:rFonts w:ascii="Arial" w:hAnsi="Arial" w:cs="Arial"/>
          <w:lang w:val="fr-FR"/>
        </w:rPr>
        <w:t>pour une structure de sol d</w:t>
      </w:r>
      <w:r w:rsidR="001663E7">
        <w:rPr>
          <w:rFonts w:ascii="Arial" w:hAnsi="Arial" w:cs="Arial"/>
          <w:lang w:val="fr-FR"/>
        </w:rPr>
        <w:t>'une épaisseur de</w:t>
      </w:r>
      <w:r w:rsidR="00562813">
        <w:rPr>
          <w:rFonts w:ascii="Arial" w:hAnsi="Arial" w:cs="Arial"/>
          <w:lang w:val="fr-FR"/>
        </w:rPr>
        <w:t xml:space="preserve"> </w:t>
      </w:r>
      <w:r w:rsidR="00562813"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="00562813" w:rsidRPr="00F86A6E">
          <w:rPr>
            <w:rFonts w:ascii="Arial" w:hAnsi="Arial" w:cs="Arial"/>
            <w:lang w:val="fr-FR"/>
          </w:rPr>
          <w:t>20 cm</w:t>
        </w:r>
      </w:smartTag>
    </w:p>
    <w:p w14:paraId="633C9A91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702A6F6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BCBEFA1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49B4B92C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3530A3FA" w14:textId="77777777" w:rsidR="00AA263D" w:rsidRPr="00776924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260F833E" w14:textId="77777777" w:rsidR="00776924" w:rsidRPr="00DA15B7" w:rsidRDefault="006F53E7" w:rsidP="000C02D1">
      <w:pPr>
        <w:pStyle w:val="Bulleted1"/>
        <w:rPr>
          <w:rFonts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DA15B7" w:rsidRPr="00EA6195">
        <w:rPr>
          <w:rFonts w:ascii="Arial" w:hAnsi="Arial" w:cs="Arial"/>
          <w:lang w:val="fr-FR"/>
        </w:rPr>
        <w:t>distance intermédiaire</w:t>
      </w:r>
      <w:r>
        <w:rPr>
          <w:rFonts w:ascii="Arial" w:hAnsi="Arial" w:cs="Arial"/>
          <w:lang w:val="fr-FR"/>
        </w:rPr>
        <w:t xml:space="preserve"> des </w:t>
      </w:r>
      <w:r w:rsidRPr="00EA6195">
        <w:rPr>
          <w:rFonts w:ascii="Arial" w:hAnsi="Arial" w:cs="Arial"/>
          <w:lang w:val="fr-FR"/>
        </w:rPr>
        <w:t>2 culasses murales</w:t>
      </w:r>
      <w:r>
        <w:rPr>
          <w:rFonts w:ascii="Arial" w:hAnsi="Arial" w:cs="Arial"/>
          <w:lang w:val="fr-FR"/>
        </w:rPr>
        <w:t xml:space="preserve"> (</w:t>
      </w:r>
      <w:r w:rsidRPr="00EA6195">
        <w:rPr>
          <w:rFonts w:ascii="Arial" w:hAnsi="Arial" w:cs="Arial"/>
          <w:lang w:val="fr-FR"/>
        </w:rPr>
        <w:t>R 1/2” x Rp1/2”</w:t>
      </w:r>
      <w:r>
        <w:rPr>
          <w:rFonts w:ascii="Arial" w:hAnsi="Arial" w:cs="Arial"/>
          <w:lang w:val="fr-FR"/>
        </w:rPr>
        <w:t>) est</w:t>
      </w:r>
      <w:r w:rsidR="00DA15B7" w:rsidRPr="00EA6195">
        <w:rPr>
          <w:rFonts w:ascii="Arial" w:hAnsi="Arial" w:cs="Arial"/>
          <w:lang w:val="fr-FR"/>
        </w:rPr>
        <w:t xml:space="preserve"> réglable de </w:t>
      </w:r>
      <w:smartTag w:uri="urn:schemas-microsoft-com:office:smarttags" w:element="metricconverter">
        <w:smartTagPr>
          <w:attr w:name="ProductID" w:val="8 cm"/>
        </w:smartTagPr>
        <w:r w:rsidR="00DA15B7" w:rsidRPr="00EA6195">
          <w:rPr>
            <w:rFonts w:ascii="Arial" w:hAnsi="Arial" w:cs="Arial"/>
            <w:lang w:val="fr-FR"/>
          </w:rPr>
          <w:t>8 cm</w:t>
        </w:r>
      </w:smartTag>
      <w:r w:rsidR="00DA15B7" w:rsidRPr="00EA6195">
        <w:rPr>
          <w:rFonts w:ascii="Arial" w:hAnsi="Arial" w:cs="Arial"/>
          <w:lang w:val="fr-FR"/>
        </w:rPr>
        <w:t xml:space="preserve"> à </w:t>
      </w:r>
      <w:smartTag w:uri="urn:schemas-microsoft-com:office:smarttags" w:element="metricconverter">
        <w:smartTagPr>
          <w:attr w:name="ProductID" w:val="38 cm"/>
        </w:smartTagPr>
        <w:r w:rsidR="00DA15B7" w:rsidRPr="00EA6195">
          <w:rPr>
            <w:rFonts w:ascii="Arial" w:hAnsi="Arial" w:cs="Arial"/>
            <w:lang w:val="fr-FR"/>
          </w:rPr>
          <w:t>38 cm</w:t>
        </w:r>
      </w:smartTag>
      <w:r w:rsidR="00DB48B6">
        <w:rPr>
          <w:rFonts w:ascii="Arial" w:hAnsi="Arial" w:cs="Arial"/>
          <w:lang w:val="fr-FR"/>
        </w:rPr>
        <w:t xml:space="preserve"> ;</w:t>
      </w:r>
      <w:r w:rsidR="00DA15B7" w:rsidRPr="00EA6195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elles sont utilisé</w:t>
      </w:r>
      <w:r w:rsidR="00DB48B6">
        <w:rPr>
          <w:rFonts w:ascii="Arial" w:hAnsi="Arial" w:cs="Arial"/>
          <w:lang w:val="fr-FR"/>
        </w:rPr>
        <w:t>e</w:t>
      </w:r>
      <w:r>
        <w:rPr>
          <w:rFonts w:ascii="Arial" w:hAnsi="Arial" w:cs="Arial"/>
          <w:lang w:val="fr-FR"/>
        </w:rPr>
        <w:t>s pour</w:t>
      </w:r>
      <w:r w:rsidR="00DA15B7" w:rsidRPr="00EA6195">
        <w:rPr>
          <w:rFonts w:ascii="Arial" w:hAnsi="Arial" w:cs="Arial"/>
          <w:lang w:val="fr-FR"/>
        </w:rPr>
        <w:t xml:space="preserve"> l</w:t>
      </w:r>
      <w:r w:rsidR="00DA15B7">
        <w:rPr>
          <w:rFonts w:ascii="Arial" w:hAnsi="Arial" w:cs="Arial"/>
          <w:lang w:val="fr-FR"/>
        </w:rPr>
        <w:t xml:space="preserve">e raccordement de </w:t>
      </w:r>
      <w:r w:rsidR="00DA15B7" w:rsidRPr="00EA6195">
        <w:rPr>
          <w:rFonts w:ascii="Arial" w:hAnsi="Arial" w:cs="Arial"/>
          <w:lang w:val="fr-FR"/>
        </w:rPr>
        <w:t xml:space="preserve">l’eau froide et </w:t>
      </w:r>
      <w:r w:rsidR="00DB48B6">
        <w:rPr>
          <w:rFonts w:ascii="Arial" w:hAnsi="Arial" w:cs="Arial"/>
          <w:lang w:val="fr-FR"/>
        </w:rPr>
        <w:t xml:space="preserve">de l'eau </w:t>
      </w:r>
      <w:r w:rsidR="00DA15B7" w:rsidRPr="00EA6195">
        <w:rPr>
          <w:rFonts w:ascii="Arial" w:hAnsi="Arial" w:cs="Arial"/>
          <w:lang w:val="fr-FR"/>
        </w:rPr>
        <w:t>chaude</w:t>
      </w:r>
      <w:r w:rsidR="00DB48B6">
        <w:rPr>
          <w:rFonts w:ascii="Arial" w:hAnsi="Arial" w:cs="Arial"/>
          <w:lang w:val="fr-FR"/>
        </w:rPr>
        <w:t>, ainsi que pour</w:t>
      </w:r>
      <w:r w:rsidR="00DA15B7" w:rsidRPr="00EA6195">
        <w:rPr>
          <w:rFonts w:ascii="Arial" w:hAnsi="Arial" w:cs="Arial"/>
          <w:lang w:val="fr-FR"/>
        </w:rPr>
        <w:t xml:space="preserve"> la fixation des robinets d’arrêt</w:t>
      </w:r>
    </w:p>
    <w:p w14:paraId="3C2A97B2" w14:textId="77777777" w:rsidR="00DA15B7" w:rsidRPr="000C02D1" w:rsidRDefault="00DA15B7" w:rsidP="000C02D1">
      <w:pPr>
        <w:pStyle w:val="Bulleted1"/>
        <w:rPr>
          <w:rFonts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coude d’évacuation orientable en PE (ø50), réglable en hauteur, avec joint de raccordement (ø32) </w:t>
      </w:r>
      <w:r w:rsidR="001B6FE4">
        <w:rPr>
          <w:rFonts w:ascii="Arial" w:hAnsi="Arial" w:cs="Arial"/>
          <w:lang w:val="fr-FR"/>
        </w:rPr>
        <w:t xml:space="preserve">à la </w:t>
      </w:r>
      <w:r w:rsidRPr="00EA6195">
        <w:rPr>
          <w:rFonts w:ascii="Arial" w:hAnsi="Arial" w:cs="Arial"/>
          <w:lang w:val="fr-FR"/>
        </w:rPr>
        <w:t xml:space="preserve">sortie du </w:t>
      </w:r>
      <w:r w:rsidR="001B6FE4">
        <w:rPr>
          <w:rFonts w:ascii="Arial" w:hAnsi="Arial" w:cs="Arial"/>
          <w:lang w:val="fr-FR"/>
        </w:rPr>
        <w:t>siphon</w:t>
      </w:r>
      <w:r w:rsidRPr="00EA6195">
        <w:rPr>
          <w:rFonts w:ascii="Arial" w:hAnsi="Arial" w:cs="Arial"/>
          <w:lang w:val="fr-FR"/>
        </w:rPr>
        <w:t xml:space="preserve"> et collier avec doublure isolante </w:t>
      </w:r>
      <w:r w:rsidR="009C0898">
        <w:rPr>
          <w:rFonts w:ascii="Arial" w:hAnsi="Arial" w:cs="Arial"/>
          <w:lang w:val="fr-FR"/>
        </w:rPr>
        <w:t>afin de réduire</w:t>
      </w:r>
      <w:r w:rsidRPr="00EA6195">
        <w:rPr>
          <w:rFonts w:ascii="Arial" w:hAnsi="Arial" w:cs="Arial"/>
          <w:lang w:val="fr-FR"/>
        </w:rPr>
        <w:t xml:space="preserve"> la transmission des vibrations au moment de l’évacuation d’eau</w:t>
      </w:r>
    </w:p>
    <w:p w14:paraId="490A6E04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</w:t>
      </w:r>
      <w:r w:rsidR="00DA15B7">
        <w:rPr>
          <w:rFonts w:ascii="Arial" w:hAnsi="Arial" w:cs="Arial"/>
          <w:lang w:val="fr-FR"/>
        </w:rPr>
        <w:t>u bidet</w:t>
      </w:r>
      <w:r w:rsidR="00114ABB">
        <w:rPr>
          <w:rFonts w:ascii="Arial" w:hAnsi="Arial" w:cs="Arial"/>
          <w:lang w:val="fr-FR"/>
        </w:rPr>
        <w:t>)</w:t>
      </w:r>
      <w:r w:rsidRPr="00A2667C">
        <w:rPr>
          <w:rFonts w:ascii="Arial" w:hAnsi="Arial" w:cs="Arial"/>
          <w:lang w:val="fr-FR"/>
        </w:rPr>
        <w:t xml:space="preserve">, pour une distance intermédiaire de </w:t>
      </w:r>
      <w:r w:rsidR="006534E5">
        <w:rPr>
          <w:rFonts w:ascii="Arial" w:hAnsi="Arial" w:cs="Arial"/>
          <w:lang w:val="fr-FR"/>
        </w:rPr>
        <w:br/>
      </w:r>
      <w:r w:rsidRPr="00A2667C">
        <w:rPr>
          <w:rFonts w:ascii="Arial" w:hAnsi="Arial" w:cs="Arial"/>
          <w:lang w:val="fr-FR"/>
        </w:rPr>
        <w:t>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02B6DF0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FE27746" w14:textId="77777777" w:rsidTr="00C54046">
        <w:tc>
          <w:tcPr>
            <w:tcW w:w="1441" w:type="dxa"/>
          </w:tcPr>
          <w:p w14:paraId="0D256BE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FA93CFB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4A954EA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CF69AF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BA3776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279DE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3BCD9B7B" w14:textId="77777777" w:rsidTr="00C54046">
        <w:tc>
          <w:tcPr>
            <w:tcW w:w="1441" w:type="dxa"/>
          </w:tcPr>
          <w:p w14:paraId="7E067AA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99CBB7A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6CD10A9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A8F2EF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208E4D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3A3FC74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870242" w14:paraId="538E0ECA" w14:textId="77777777" w:rsidTr="00C54046">
        <w:tc>
          <w:tcPr>
            <w:tcW w:w="1441" w:type="dxa"/>
          </w:tcPr>
          <w:p w14:paraId="59D2949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E9BA66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DA15B7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344B515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87CA9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17DDD7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4A5467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BDA2C02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Accessoires</w:t>
      </w:r>
    </w:p>
    <w:p w14:paraId="4BD70D49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="006625CE">
        <w:rPr>
          <w:lang w:val="fr-BE"/>
        </w:rPr>
        <w:t xml:space="preserve"> 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14258B14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F5544C5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3C36DA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210F147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C553E" w:rsidRPr="00A75548" w14:paraId="0E68BED1" w14:textId="77777777" w:rsidTr="008D62E2">
        <w:trPr>
          <w:trHeight w:hRule="exact" w:val="3402"/>
        </w:trPr>
        <w:tc>
          <w:tcPr>
            <w:tcW w:w="3341" w:type="dxa"/>
            <w:vAlign w:val="bottom"/>
          </w:tcPr>
          <w:p w14:paraId="0F0537D1" w14:textId="77777777" w:rsidR="00AC553E" w:rsidRDefault="006534E5" w:rsidP="008D62E2">
            <w:pPr>
              <w:jc w:val="center"/>
              <w:rPr>
                <w:rFonts w:ascii="Arial" w:hAnsi="Arial" w:cs="Arial"/>
                <w:noProof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0CD576E1" wp14:editId="743E3DF9">
                  <wp:extent cx="94043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4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63B0CB0" w14:textId="77777777" w:rsidR="00AC553E" w:rsidRDefault="006534E5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740ECF6" wp14:editId="60CF4772">
                  <wp:extent cx="1233170" cy="2160270"/>
                  <wp:effectExtent l="0" t="0" r="508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1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262ABE2" w14:textId="77777777" w:rsidR="00AC553E" w:rsidRDefault="006534E5" w:rsidP="008D62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FC1E7B5" wp14:editId="7CE2FE5D">
                  <wp:extent cx="875030" cy="2160270"/>
                  <wp:effectExtent l="0" t="0" r="127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0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636D16DD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6B130C4D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54CBD504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2AB7DBC9" w14:textId="77777777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T = </w:t>
      </w:r>
      <w:r w:rsidR="006534E5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</w:t>
      </w:r>
    </w:p>
    <w:sectPr w:rsidR="00AC553E" w:rsidRPr="00A26729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1F8CA" w14:textId="77777777" w:rsidR="000222DD" w:rsidRDefault="000222DD">
      <w:r>
        <w:separator/>
      </w:r>
    </w:p>
  </w:endnote>
  <w:endnote w:type="continuationSeparator" w:id="0">
    <w:p w14:paraId="26C67546" w14:textId="77777777" w:rsidR="000222DD" w:rsidRDefault="0002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35360" w14:textId="77777777" w:rsidR="009C3915" w:rsidRDefault="009C39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672F6A2" w14:textId="77777777">
      <w:tc>
        <w:tcPr>
          <w:tcW w:w="3392" w:type="dxa"/>
        </w:tcPr>
        <w:p w14:paraId="5A235336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183C26E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6ADD937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636C9504" w14:textId="77777777"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BA829" w14:textId="77777777" w:rsidR="009C3915" w:rsidRDefault="009C39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1D41D" w14:textId="77777777" w:rsidR="000222DD" w:rsidRDefault="000222DD">
      <w:r>
        <w:separator/>
      </w:r>
    </w:p>
  </w:footnote>
  <w:footnote w:type="continuationSeparator" w:id="0">
    <w:p w14:paraId="329B32E1" w14:textId="77777777" w:rsidR="000222DD" w:rsidRDefault="00022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BF7D5" w14:textId="77777777" w:rsidR="009C3915" w:rsidRDefault="009C39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EDD4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EA0A5D">
      <w:rPr>
        <w:rFonts w:ascii="Arial" w:hAnsi="Arial" w:cs="Arial"/>
        <w:b/>
        <w:bCs/>
        <w:lang w:val="fr-FR"/>
      </w:rPr>
      <w:t>bidet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D5F5DBF" wp14:editId="2E9C618C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5EB516" w14:textId="77777777" w:rsidR="00EA0A5D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>suspendu</w:t>
    </w:r>
    <w:r w:rsidR="0065743B">
      <w:rPr>
        <w:rFonts w:ascii="Arial" w:hAnsi="Arial" w:cs="Arial"/>
        <w:b/>
        <w:bCs/>
        <w:lang w:val="fr-FR"/>
      </w:rPr>
      <w:t xml:space="preserve">, </w:t>
    </w:r>
    <w:r w:rsidR="00EA0A5D">
      <w:rPr>
        <w:rFonts w:ascii="Arial" w:hAnsi="Arial" w:cs="Arial"/>
        <w:b/>
        <w:bCs/>
        <w:lang w:val="fr-FR"/>
      </w:rPr>
      <w:t>hauteur d'élément 112 cm,</w:t>
    </w:r>
  </w:p>
  <w:p w14:paraId="5755C304" w14:textId="77777777" w:rsidR="007C7FFA" w:rsidRPr="00F86A6E" w:rsidRDefault="0065743B" w:rsidP="00080B0F">
    <w:pPr>
      <w:pStyle w:val="Header"/>
      <w:rPr>
        <w:rFonts w:ascii="Arial" w:hAnsi="Arial" w:cs="Arial"/>
        <w:b/>
        <w:bCs/>
        <w:lang w:val="fr-FR"/>
      </w:rPr>
    </w:pPr>
    <w:r w:rsidRPr="006E5FD1">
      <w:rPr>
        <w:rFonts w:ascii="Arial" w:hAnsi="Arial"/>
        <w:b/>
        <w:lang w:val="fr-FR"/>
      </w:rPr>
      <w:t>111.</w:t>
    </w:r>
    <w:r w:rsidR="00EA0A5D">
      <w:rPr>
        <w:rFonts w:ascii="Arial" w:hAnsi="Arial"/>
        <w:b/>
        <w:lang w:val="fr-FR"/>
      </w:rPr>
      <w:t>510</w:t>
    </w:r>
    <w:r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2F643" w14:textId="77777777" w:rsidR="009C3915" w:rsidRDefault="009C39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32370589">
    <w:abstractNumId w:val="16"/>
  </w:num>
  <w:num w:numId="2" w16cid:durableId="800264616">
    <w:abstractNumId w:val="22"/>
  </w:num>
  <w:num w:numId="3" w16cid:durableId="1628851123">
    <w:abstractNumId w:val="4"/>
  </w:num>
  <w:num w:numId="4" w16cid:durableId="1248423100">
    <w:abstractNumId w:val="3"/>
  </w:num>
  <w:num w:numId="5" w16cid:durableId="1150437622">
    <w:abstractNumId w:val="13"/>
  </w:num>
  <w:num w:numId="6" w16cid:durableId="1814440289">
    <w:abstractNumId w:val="15"/>
  </w:num>
  <w:num w:numId="7" w16cid:durableId="319887409">
    <w:abstractNumId w:val="6"/>
  </w:num>
  <w:num w:numId="8" w16cid:durableId="781415062">
    <w:abstractNumId w:val="19"/>
  </w:num>
  <w:num w:numId="9" w16cid:durableId="1737781729">
    <w:abstractNumId w:val="25"/>
  </w:num>
  <w:num w:numId="10" w16cid:durableId="388698663">
    <w:abstractNumId w:val="2"/>
  </w:num>
  <w:num w:numId="11" w16cid:durableId="1421024859">
    <w:abstractNumId w:val="12"/>
  </w:num>
  <w:num w:numId="12" w16cid:durableId="283736981">
    <w:abstractNumId w:val="11"/>
  </w:num>
  <w:num w:numId="13" w16cid:durableId="131097280">
    <w:abstractNumId w:val="24"/>
  </w:num>
  <w:num w:numId="14" w16cid:durableId="860510940">
    <w:abstractNumId w:val="7"/>
  </w:num>
  <w:num w:numId="15" w16cid:durableId="564216581">
    <w:abstractNumId w:val="0"/>
  </w:num>
  <w:num w:numId="16" w16cid:durableId="239171847">
    <w:abstractNumId w:val="10"/>
  </w:num>
  <w:num w:numId="17" w16cid:durableId="1557087532">
    <w:abstractNumId w:val="5"/>
  </w:num>
  <w:num w:numId="18" w16cid:durableId="1488981093">
    <w:abstractNumId w:val="20"/>
  </w:num>
  <w:num w:numId="19" w16cid:durableId="845828245">
    <w:abstractNumId w:val="21"/>
  </w:num>
  <w:num w:numId="20" w16cid:durableId="1391883999">
    <w:abstractNumId w:val="18"/>
  </w:num>
  <w:num w:numId="21" w16cid:durableId="483592663">
    <w:abstractNumId w:val="17"/>
  </w:num>
  <w:num w:numId="22" w16cid:durableId="774323555">
    <w:abstractNumId w:val="14"/>
  </w:num>
  <w:num w:numId="23" w16cid:durableId="452289840">
    <w:abstractNumId w:val="23"/>
  </w:num>
  <w:num w:numId="24" w16cid:durableId="1377201954">
    <w:abstractNumId w:val="8"/>
  </w:num>
  <w:num w:numId="25" w16cid:durableId="265038923">
    <w:abstractNumId w:val="9"/>
  </w:num>
  <w:num w:numId="26" w16cid:durableId="1447384899">
    <w:abstractNumId w:val="1"/>
  </w:num>
  <w:num w:numId="27" w16cid:durableId="15075953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22DD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06A1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6FE4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1805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967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583D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0821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7EEB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4E5"/>
    <w:rsid w:val="006540BE"/>
    <w:rsid w:val="006544DE"/>
    <w:rsid w:val="0065743B"/>
    <w:rsid w:val="006625CE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3E7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1B0C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692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024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24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898"/>
    <w:rsid w:val="009C090D"/>
    <w:rsid w:val="009C3915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37E51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C553E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2E0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5B7"/>
    <w:rsid w:val="00DA1682"/>
    <w:rsid w:val="00DA6563"/>
    <w:rsid w:val="00DB0EF7"/>
    <w:rsid w:val="00DB3447"/>
    <w:rsid w:val="00DB48B6"/>
    <w:rsid w:val="00DC410C"/>
    <w:rsid w:val="00DC5C81"/>
    <w:rsid w:val="00DD03C4"/>
    <w:rsid w:val="00DD45C4"/>
    <w:rsid w:val="00DD5C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0A5D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5D3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A8D"/>
    <w:rsid w:val="00FD5B13"/>
    <w:rsid w:val="00FD6D33"/>
    <w:rsid w:val="00FE1B43"/>
    <w:rsid w:val="00FE2BFF"/>
    <w:rsid w:val="00FE4C6B"/>
    <w:rsid w:val="00FE6B68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28DD177B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77DD7E6-D397-4FD8-A0E3-94A4153E4A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DA2C0C-0498-47F0-8496-2FF78D101E19}"/>
</file>

<file path=customXml/itemProps3.xml><?xml version="1.0" encoding="utf-8"?>
<ds:datastoreItem xmlns:ds="http://schemas.openxmlformats.org/officeDocument/2006/customXml" ds:itemID="{416A8085-929B-4B64-A876-1DACE3178503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123</TotalTime>
  <Pages>2</Pages>
  <Words>406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2012-01-13T10:23:00Z</cp:lastPrinted>
  <dcterms:created xsi:type="dcterms:W3CDTF">2020-04-23T09:47:00Z</dcterms:created>
  <dcterms:modified xsi:type="dcterms:W3CDTF">2023-12-05T12:59:00Z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