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BD7F04" w:rsidRDefault="00F507D1" w:rsidP="00F507D1">
      <w:p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BD7F04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t>Description</w:t>
      </w:r>
      <w:proofErr w:type="spellEnd"/>
      <w:r w:rsidRPr="00BD7F04">
        <w:rPr>
          <w:rFonts w:ascii="Arial" w:hAnsi="Arial" w:cs="Arial"/>
          <w:b/>
          <w:bCs/>
        </w:rPr>
        <w:t xml:space="preserve"> générale</w:t>
      </w:r>
    </w:p>
    <w:p w:rsidR="000E494A" w:rsidRPr="00BD7F04" w:rsidRDefault="000E494A" w:rsidP="00887241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plaque de déclenchement rectangulaire avec </w:t>
      </w:r>
      <w:r w:rsidR="0041571E" w:rsidRPr="00270B8D">
        <w:rPr>
          <w:rFonts w:ascii="Arial" w:hAnsi="Arial" w:cs="Arial"/>
          <w:lang w:val="fr-FR"/>
        </w:rPr>
        <w:t>une</w:t>
      </w:r>
      <w:r w:rsidRPr="00270B8D">
        <w:rPr>
          <w:rFonts w:ascii="Arial" w:hAnsi="Arial" w:cs="Arial"/>
          <w:lang w:val="fr-FR"/>
        </w:rPr>
        <w:t xml:space="preserve"> touche de rinçage rond</w:t>
      </w:r>
      <w:r w:rsidR="000725E1" w:rsidRPr="00270B8D">
        <w:rPr>
          <w:rFonts w:ascii="Arial" w:hAnsi="Arial" w:cs="Arial"/>
          <w:lang w:val="fr-FR"/>
        </w:rPr>
        <w:t>e</w:t>
      </w:r>
      <w:r w:rsidRPr="00BD7F04">
        <w:rPr>
          <w:rFonts w:ascii="Arial" w:hAnsi="Arial" w:cs="Arial"/>
          <w:lang w:val="fr-FR"/>
        </w:rPr>
        <w:t xml:space="preserve"> pour un réservoir de chasse à encastrer </w:t>
      </w:r>
      <w:r w:rsidR="000725E1" w:rsidRPr="00BD7F04">
        <w:rPr>
          <w:rFonts w:ascii="Arial" w:hAnsi="Arial" w:cs="Arial"/>
          <w:lang w:val="fr-FR"/>
        </w:rPr>
        <w:t>à</w:t>
      </w:r>
      <w:r w:rsidRPr="00BD7F04">
        <w:rPr>
          <w:rFonts w:ascii="Arial" w:hAnsi="Arial" w:cs="Arial"/>
          <w:lang w:val="fr-FR"/>
        </w:rPr>
        <w:t xml:space="preserve"> déclenchement frontal</w:t>
      </w:r>
    </w:p>
    <w:p w:rsidR="0041571E" w:rsidRPr="00BD7F04" w:rsidRDefault="0041571E" w:rsidP="0041571E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touche de rinçage est située au </w:t>
      </w:r>
      <w:r w:rsidR="00BD7F04" w:rsidRPr="00BD7F04">
        <w:rPr>
          <w:rFonts w:ascii="Arial" w:hAnsi="Arial" w:cs="Arial"/>
          <w:lang w:val="fr-FR"/>
        </w:rPr>
        <w:t>centre</w:t>
      </w:r>
      <w:r w:rsidRPr="00BD7F04">
        <w:rPr>
          <w:rFonts w:ascii="Arial" w:hAnsi="Arial" w:cs="Arial"/>
          <w:lang w:val="fr-FR"/>
        </w:rPr>
        <w:t xml:space="preserve"> de la plaque de déclenchement et active le grand volume de rinçage</w:t>
      </w:r>
    </w:p>
    <w:p w:rsidR="00C65591" w:rsidRPr="0048390B" w:rsidRDefault="00C65591" w:rsidP="00C65591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676154" w:rsidRPr="00BD7F04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t>Matériau</w:t>
      </w:r>
      <w:r w:rsidR="00D408B0" w:rsidRPr="00BD7F04">
        <w:rPr>
          <w:rFonts w:ascii="Arial" w:hAnsi="Arial" w:cs="Arial"/>
          <w:b/>
          <w:bCs/>
        </w:rPr>
        <w:t>x</w:t>
      </w:r>
      <w:proofErr w:type="spellEnd"/>
      <w:r w:rsidRPr="00BD7F04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BD7F04">
        <w:rPr>
          <w:rFonts w:ascii="Arial" w:hAnsi="Arial" w:cs="Arial"/>
          <w:b/>
          <w:bCs/>
        </w:rPr>
        <w:t>caractéristique</w:t>
      </w:r>
      <w:r w:rsidRPr="00BD7F04">
        <w:rPr>
          <w:rFonts w:ascii="Arial" w:hAnsi="Arial" w:cs="Arial"/>
          <w:b/>
          <w:bCs/>
        </w:rPr>
        <w:t>s</w:t>
      </w:r>
      <w:proofErr w:type="spellEnd"/>
    </w:p>
    <w:p w:rsidR="00676154" w:rsidRPr="00BD7F0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Matériau</w:t>
      </w:r>
      <w:r w:rsidR="00720FFB" w:rsidRPr="00BD7F04">
        <w:rPr>
          <w:rFonts w:ascii="Arial" w:hAnsi="Arial" w:cs="Arial"/>
          <w:b/>
          <w:u w:val="none"/>
        </w:rPr>
        <w:t>x</w:t>
      </w:r>
      <w:proofErr w:type="spellEnd"/>
    </w:p>
    <w:p w:rsidR="00715A17" w:rsidRPr="00270B8D" w:rsidRDefault="00702E8F" w:rsidP="004D2ADC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270B8D">
        <w:rPr>
          <w:rFonts w:ascii="Arial" w:hAnsi="Arial" w:cs="Arial"/>
          <w:lang w:val="fr-FR"/>
        </w:rPr>
        <w:t>la plaque de déclenchement</w:t>
      </w:r>
      <w:r w:rsidR="00715A17" w:rsidRPr="00270B8D">
        <w:rPr>
          <w:rFonts w:ascii="Arial" w:hAnsi="Arial" w:cs="Arial"/>
          <w:lang w:val="fr-FR"/>
        </w:rPr>
        <w:t xml:space="preserve"> et</w:t>
      </w:r>
      <w:r w:rsidRPr="00270B8D">
        <w:rPr>
          <w:rFonts w:ascii="Arial" w:hAnsi="Arial" w:cs="Arial"/>
          <w:lang w:val="fr-FR"/>
        </w:rPr>
        <w:t xml:space="preserve"> l</w:t>
      </w:r>
      <w:r w:rsidR="0041571E" w:rsidRPr="00270B8D">
        <w:rPr>
          <w:rFonts w:ascii="Arial" w:hAnsi="Arial" w:cs="Arial"/>
          <w:lang w:val="fr-FR"/>
        </w:rPr>
        <w:t>a</w:t>
      </w:r>
      <w:r w:rsidRPr="00270B8D">
        <w:rPr>
          <w:rFonts w:ascii="Arial" w:hAnsi="Arial" w:cs="Arial"/>
          <w:lang w:val="fr-FR"/>
        </w:rPr>
        <w:t xml:space="preserve"> touch</w:t>
      </w:r>
      <w:r w:rsidR="0041571E" w:rsidRPr="00270B8D">
        <w:rPr>
          <w:rFonts w:ascii="Arial" w:hAnsi="Arial" w:cs="Arial"/>
          <w:lang w:val="fr-FR"/>
        </w:rPr>
        <w:t>e</w:t>
      </w:r>
      <w:r w:rsidRPr="00270B8D">
        <w:rPr>
          <w:rFonts w:ascii="Arial" w:hAnsi="Arial" w:cs="Arial"/>
          <w:lang w:val="fr-FR"/>
        </w:rPr>
        <w:t xml:space="preserve"> de rinçage sont en </w:t>
      </w:r>
      <w:r w:rsidR="00715A17" w:rsidRPr="00270B8D">
        <w:rPr>
          <w:rFonts w:ascii="Arial" w:hAnsi="Arial" w:cs="Arial"/>
          <w:lang w:val="fr-FR"/>
        </w:rPr>
        <w:t>acier inoxydable brossé</w:t>
      </w:r>
      <w:r w:rsidR="00BF1609" w:rsidRPr="00270B8D">
        <w:rPr>
          <w:rFonts w:ascii="Arial" w:hAnsi="Arial" w:cs="Arial"/>
          <w:lang w:val="fr-FR"/>
        </w:rPr>
        <w:t xml:space="preserve"> avec une couche</w:t>
      </w:r>
      <w:r w:rsidR="00270B8D" w:rsidRPr="00270B8D">
        <w:rPr>
          <w:rFonts w:ascii="Arial" w:hAnsi="Arial" w:cs="Arial"/>
          <w:lang w:val="fr-FR"/>
        </w:rPr>
        <w:t xml:space="preserve"> de finition</w:t>
      </w:r>
      <w:r w:rsidR="00BF1609" w:rsidRPr="00270B8D">
        <w:rPr>
          <w:rFonts w:ascii="Arial" w:hAnsi="Arial" w:cs="Arial"/>
          <w:lang w:val="fr-FR"/>
        </w:rPr>
        <w:t xml:space="preserve"> en PVD laqué</w:t>
      </w:r>
    </w:p>
    <w:p w:rsidR="00715A17" w:rsidRPr="00270B8D" w:rsidRDefault="00715A17" w:rsidP="00715A17">
      <w:pPr>
        <w:pStyle w:val="Bulleted1"/>
        <w:rPr>
          <w:rFonts w:ascii="Arial" w:hAnsi="Arial" w:cs="Arial"/>
          <w:lang w:val="fr-FR"/>
        </w:rPr>
      </w:pPr>
      <w:r w:rsidRPr="00270B8D">
        <w:rPr>
          <w:rFonts w:ascii="Arial" w:hAnsi="Arial" w:cs="Arial"/>
          <w:lang w:val="fr-FR"/>
        </w:rPr>
        <w:t>l</w:t>
      </w:r>
      <w:r w:rsidR="0041571E" w:rsidRPr="00270B8D">
        <w:rPr>
          <w:rFonts w:ascii="Arial" w:hAnsi="Arial" w:cs="Arial"/>
          <w:lang w:val="fr-FR"/>
        </w:rPr>
        <w:t>'</w:t>
      </w:r>
      <w:r w:rsidRPr="00270B8D">
        <w:rPr>
          <w:rFonts w:ascii="Arial" w:hAnsi="Arial" w:cs="Arial"/>
          <w:lang w:val="fr-FR"/>
        </w:rPr>
        <w:t xml:space="preserve">anneau design </w:t>
      </w:r>
      <w:r w:rsidR="0041571E" w:rsidRPr="00270B8D">
        <w:rPr>
          <w:rFonts w:ascii="Arial" w:hAnsi="Arial" w:cs="Arial"/>
          <w:lang w:val="fr-FR"/>
        </w:rPr>
        <w:t>est</w:t>
      </w:r>
      <w:r w:rsidRPr="00270B8D">
        <w:rPr>
          <w:rFonts w:ascii="Arial" w:hAnsi="Arial" w:cs="Arial"/>
          <w:lang w:val="fr-FR"/>
        </w:rPr>
        <w:t xml:space="preserve"> en acier inoxydable poli</w:t>
      </w:r>
    </w:p>
    <w:p w:rsidR="003F38CF" w:rsidRPr="00BD7F04" w:rsidRDefault="00702E8F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le cadre de fixation de la plaque de déclenchement</w:t>
      </w:r>
      <w:r w:rsidR="003F38CF" w:rsidRPr="00BD7F04">
        <w:rPr>
          <w:rFonts w:ascii="Arial" w:hAnsi="Arial" w:cs="Arial"/>
          <w:lang w:val="fr-FR"/>
        </w:rPr>
        <w:t xml:space="preserve">, </w:t>
      </w:r>
      <w:r w:rsidRPr="00BD7F04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BD7F04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Ca</w:t>
      </w:r>
      <w:r w:rsidR="00C14926" w:rsidRPr="00BD7F04">
        <w:rPr>
          <w:rFonts w:ascii="Arial" w:hAnsi="Arial" w:cs="Arial"/>
          <w:b/>
          <w:u w:val="none"/>
        </w:rPr>
        <w:t>r</w:t>
      </w:r>
      <w:r w:rsidRPr="00BD7F04">
        <w:rPr>
          <w:rFonts w:ascii="Arial" w:hAnsi="Arial" w:cs="Arial"/>
          <w:b/>
          <w:u w:val="none"/>
        </w:rPr>
        <w:t>ac</w:t>
      </w:r>
      <w:r w:rsidR="00C679B2" w:rsidRPr="00BD7F04">
        <w:rPr>
          <w:rFonts w:ascii="Arial" w:hAnsi="Arial" w:cs="Arial"/>
          <w:b/>
          <w:u w:val="none"/>
        </w:rPr>
        <w:t>téristiques</w:t>
      </w:r>
      <w:proofErr w:type="spellEnd"/>
    </w:p>
    <w:p w:rsidR="00F848C0" w:rsidRPr="00BD7F04" w:rsidRDefault="00F848C0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la plaque de déclenchement est plus large que haute</w:t>
      </w:r>
    </w:p>
    <w:p w:rsidR="0041571E" w:rsidRPr="00270B8D" w:rsidRDefault="0041571E" w:rsidP="0041571E">
      <w:pPr>
        <w:pStyle w:val="Bulleted1"/>
        <w:rPr>
          <w:rFonts w:ascii="Arial" w:hAnsi="Arial" w:cs="Arial"/>
          <w:lang w:val="fr-FR"/>
        </w:rPr>
      </w:pPr>
      <w:r w:rsidRPr="00270B8D">
        <w:rPr>
          <w:rFonts w:ascii="Arial" w:hAnsi="Arial" w:cs="Arial"/>
          <w:lang w:val="fr-FR"/>
        </w:rPr>
        <w:t xml:space="preserve">un ressort, placé derrière la </w:t>
      </w:r>
      <w:r w:rsidR="00C859D3" w:rsidRPr="00270B8D">
        <w:rPr>
          <w:rFonts w:ascii="Arial" w:hAnsi="Arial" w:cs="Arial"/>
          <w:lang w:val="fr-FR"/>
        </w:rPr>
        <w:t>touche de rinçage</w:t>
      </w:r>
      <w:r w:rsidRPr="00270B8D">
        <w:rPr>
          <w:rFonts w:ascii="Arial" w:hAnsi="Arial" w:cs="Arial"/>
          <w:lang w:val="fr-FR"/>
        </w:rPr>
        <w:t>, ramène celle-ci à sa position de départ après avoir été actionnée manuellement</w:t>
      </w:r>
    </w:p>
    <w:p w:rsidR="00CE658D" w:rsidRPr="00BD7F04" w:rsidRDefault="00CE658D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un effort minimum est requis pour appuyer sur </w:t>
      </w:r>
      <w:r w:rsidRPr="00270B8D">
        <w:rPr>
          <w:rFonts w:ascii="Arial" w:hAnsi="Arial" w:cs="Arial"/>
          <w:lang w:val="fr-FR"/>
        </w:rPr>
        <w:t>l</w:t>
      </w:r>
      <w:r w:rsidR="0041571E" w:rsidRPr="00270B8D">
        <w:rPr>
          <w:rFonts w:ascii="Arial" w:hAnsi="Arial" w:cs="Arial"/>
          <w:lang w:val="fr-FR"/>
        </w:rPr>
        <w:t xml:space="preserve">a </w:t>
      </w:r>
      <w:r w:rsidR="00C859D3" w:rsidRPr="00270B8D">
        <w:rPr>
          <w:rFonts w:ascii="Arial" w:hAnsi="Arial" w:cs="Arial"/>
          <w:lang w:val="fr-FR"/>
        </w:rPr>
        <w:t>touche de rinçage</w:t>
      </w:r>
      <w:r w:rsidRPr="00BD7F04">
        <w:rPr>
          <w:rFonts w:ascii="Arial" w:hAnsi="Arial" w:cs="Arial"/>
          <w:lang w:val="fr-FR"/>
        </w:rPr>
        <w:t xml:space="preserve">, la force </w:t>
      </w:r>
      <w:r w:rsidR="00AF4C3C" w:rsidRPr="00BD7F04">
        <w:rPr>
          <w:rFonts w:ascii="Arial" w:hAnsi="Arial" w:cs="Arial"/>
          <w:lang w:val="fr-FR"/>
        </w:rPr>
        <w:t>nécessaire</w:t>
      </w:r>
      <w:r w:rsidRPr="00BD7F04">
        <w:rPr>
          <w:rFonts w:ascii="Arial" w:hAnsi="Arial" w:cs="Arial"/>
          <w:lang w:val="fr-FR"/>
        </w:rPr>
        <w:t xml:space="preserve"> est inférieure à 20 Newton</w:t>
      </w:r>
    </w:p>
    <w:p w:rsidR="003F38CF" w:rsidRPr="00BD7F04" w:rsidRDefault="00CE658D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</w:t>
      </w:r>
      <w:r w:rsidR="003F38CF" w:rsidRPr="00BD7F04">
        <w:rPr>
          <w:rFonts w:ascii="Arial" w:hAnsi="Arial" w:cs="Arial"/>
          <w:lang w:val="fr-FR"/>
        </w:rPr>
        <w:t xml:space="preserve">e montage de </w:t>
      </w:r>
      <w:r w:rsidRPr="00BD7F04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BD7F04">
        <w:rPr>
          <w:rFonts w:ascii="Arial" w:hAnsi="Arial" w:cs="Arial"/>
          <w:lang w:val="fr-FR"/>
        </w:rPr>
        <w:t xml:space="preserve"> se fait sans outillage</w:t>
      </w:r>
    </w:p>
    <w:p w:rsidR="003607B0" w:rsidRPr="00BD7F04" w:rsidRDefault="003607B0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BD7F04" w:rsidRDefault="003607B0" w:rsidP="003607B0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BD7F04">
        <w:rPr>
          <w:rFonts w:ascii="Arial" w:hAnsi="Arial" w:cs="Arial"/>
          <w:lang w:val="fr-FR"/>
        </w:rPr>
        <w:t>10</w:t>
      </w:r>
      <w:r w:rsidRPr="00BD7F04">
        <w:rPr>
          <w:rFonts w:ascii="Arial" w:hAnsi="Arial" w:cs="Arial"/>
          <w:lang w:val="fr-FR"/>
        </w:rPr>
        <w:t xml:space="preserve"> cm</w:t>
      </w:r>
    </w:p>
    <w:p w:rsidR="003F38CF" w:rsidRPr="00BD7F04" w:rsidRDefault="00227E0C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BD7F04">
        <w:rPr>
          <w:rFonts w:ascii="Arial" w:hAnsi="Arial" w:cs="Arial"/>
          <w:lang w:val="fr-FR"/>
        </w:rPr>
        <w:t>déclenchement</w:t>
      </w:r>
    </w:p>
    <w:p w:rsidR="003F38CF" w:rsidRPr="00BD7F04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BD7F04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BD7F04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plaque de </w:t>
      </w:r>
      <w:r w:rsidR="00AF4C3C" w:rsidRPr="00BD7F04">
        <w:rPr>
          <w:rFonts w:ascii="Arial" w:hAnsi="Arial" w:cs="Arial"/>
          <w:lang w:val="fr-FR"/>
        </w:rPr>
        <w:t>déclenchement</w:t>
      </w:r>
      <w:r w:rsidRPr="00BD7F04">
        <w:rPr>
          <w:rFonts w:ascii="Arial" w:hAnsi="Arial" w:cs="Arial"/>
          <w:lang w:val="fr-FR"/>
        </w:rPr>
        <w:t xml:space="preserve"> pousse ce ressort vers le haut</w:t>
      </w:r>
    </w:p>
    <w:p w:rsidR="00227E0C" w:rsidRPr="00BD7F04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une fois ce</w:t>
      </w:r>
      <w:r w:rsidR="00227E0C" w:rsidRPr="00BD7F04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BD7F04" w:rsidRDefault="00650CB6">
      <w:p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br w:type="page"/>
      </w:r>
    </w:p>
    <w:p w:rsidR="00650CB6" w:rsidRPr="00BD7F04" w:rsidRDefault="00650CB6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BD7F04" w:rsidRDefault="002F0C68" w:rsidP="003F38CF">
      <w:pPr>
        <w:pStyle w:val="Bulleted2"/>
        <w:rPr>
          <w:rFonts w:ascii="Arial" w:hAnsi="Arial" w:cs="Arial"/>
        </w:rPr>
      </w:pPr>
      <w:r w:rsidRPr="00BD7F04">
        <w:rPr>
          <w:rFonts w:ascii="Arial" w:hAnsi="Arial" w:cs="Arial"/>
          <w:lang w:val="fr-FR"/>
        </w:rPr>
        <w:t>c</w:t>
      </w:r>
      <w:r w:rsidR="00650CB6" w:rsidRPr="00BD7F04">
        <w:rPr>
          <w:rFonts w:ascii="Arial" w:hAnsi="Arial" w:cs="Arial"/>
          <w:lang w:val="fr-FR"/>
        </w:rPr>
        <w:t>es tiges de fixation</w:t>
      </w:r>
    </w:p>
    <w:p w:rsidR="00650CB6" w:rsidRPr="00BD7F04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BD7F04">
        <w:rPr>
          <w:rFonts w:ascii="Arial" w:hAnsi="Arial" w:cs="Arial"/>
          <w:lang w:val="fr-FR"/>
        </w:rPr>
        <w:t>'axe vertic</w:t>
      </w:r>
      <w:r w:rsidRPr="00BD7F04">
        <w:rPr>
          <w:rFonts w:ascii="Arial" w:hAnsi="Arial" w:cs="Arial"/>
          <w:lang w:val="fr-FR"/>
        </w:rPr>
        <w:t xml:space="preserve">al du réservoir, </w:t>
      </w:r>
      <w:r w:rsidR="002F0C68" w:rsidRPr="00BD7F04">
        <w:rPr>
          <w:rFonts w:ascii="Arial" w:hAnsi="Arial" w:cs="Arial"/>
          <w:lang w:val="fr-FR"/>
        </w:rPr>
        <w:t>et qui sont situées</w:t>
      </w:r>
      <w:r w:rsidRPr="00BD7F04">
        <w:rPr>
          <w:rFonts w:ascii="Arial" w:hAnsi="Arial" w:cs="Arial"/>
          <w:lang w:val="fr-FR"/>
        </w:rPr>
        <w:t xml:space="preserve"> à la même hauteur </w:t>
      </w:r>
      <w:r w:rsidR="002F0C68" w:rsidRPr="00BD7F04">
        <w:rPr>
          <w:rFonts w:ascii="Arial" w:hAnsi="Arial" w:cs="Arial"/>
          <w:lang w:val="fr-FR"/>
        </w:rPr>
        <w:t xml:space="preserve">par rapport au </w:t>
      </w:r>
      <w:r w:rsidRPr="00BD7F04">
        <w:rPr>
          <w:rFonts w:ascii="Arial" w:hAnsi="Arial" w:cs="Arial"/>
          <w:lang w:val="fr-FR"/>
        </w:rPr>
        <w:t>sol fini</w:t>
      </w:r>
    </w:p>
    <w:p w:rsidR="00650CB6" w:rsidRPr="00BD7F04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sont </w:t>
      </w:r>
      <w:r w:rsidR="008D45AF" w:rsidRPr="00BD7F04">
        <w:rPr>
          <w:rFonts w:ascii="Arial" w:hAnsi="Arial" w:cs="Arial"/>
          <w:lang w:val="fr-FR"/>
        </w:rPr>
        <w:t xml:space="preserve">verrouillées </w:t>
      </w:r>
      <w:r w:rsidRPr="00BD7F04">
        <w:rPr>
          <w:rFonts w:ascii="Arial" w:hAnsi="Arial" w:cs="Arial"/>
          <w:lang w:val="fr-FR"/>
        </w:rPr>
        <w:t xml:space="preserve">en les tournant d'un quart de tour </w:t>
      </w:r>
      <w:r w:rsidR="008D45AF" w:rsidRPr="00BD7F04">
        <w:rPr>
          <w:rFonts w:ascii="Arial" w:hAnsi="Arial" w:cs="Arial"/>
          <w:lang w:val="fr-FR"/>
        </w:rPr>
        <w:t>alors qu’un "clic"</w:t>
      </w:r>
      <w:r w:rsidRPr="00BD7F04">
        <w:rPr>
          <w:rFonts w:ascii="Arial" w:hAnsi="Arial" w:cs="Arial"/>
          <w:lang w:val="fr-FR"/>
        </w:rPr>
        <w:t xml:space="preserve"> se fait entendre</w:t>
      </w:r>
    </w:p>
    <w:p w:rsidR="002601DF" w:rsidRPr="00BD7F04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BD7F04">
        <w:rPr>
          <w:rFonts w:ascii="Arial" w:hAnsi="Arial" w:cs="Arial"/>
          <w:lang w:val="fr-FR"/>
        </w:rPr>
        <w:t>nécessité</w:t>
      </w:r>
      <w:r w:rsidRPr="00BD7F04">
        <w:rPr>
          <w:rFonts w:ascii="Arial" w:hAnsi="Arial" w:cs="Arial"/>
          <w:lang w:val="fr-FR"/>
        </w:rPr>
        <w:t xml:space="preserve"> d'outillage</w:t>
      </w:r>
    </w:p>
    <w:p w:rsidR="003B505B" w:rsidRPr="00BD7F04" w:rsidRDefault="003B505B" w:rsidP="003F38CF">
      <w:pPr>
        <w:pStyle w:val="Bulleted2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2 </w:t>
      </w:r>
      <w:r w:rsidR="00EA706B" w:rsidRPr="00BD7F04">
        <w:rPr>
          <w:rFonts w:ascii="Arial" w:hAnsi="Arial" w:cs="Arial"/>
          <w:lang w:val="fr-FR"/>
        </w:rPr>
        <w:t>réglettes</w:t>
      </w:r>
      <w:r w:rsidRPr="00BD7F04">
        <w:rPr>
          <w:rFonts w:ascii="Arial" w:hAnsi="Arial" w:cs="Arial"/>
          <w:lang w:val="fr-FR"/>
        </w:rPr>
        <w:t xml:space="preserve"> coulissantes</w:t>
      </w:r>
      <w:r w:rsidR="00EA706B" w:rsidRPr="00BD7F04">
        <w:rPr>
          <w:rFonts w:ascii="Arial" w:hAnsi="Arial" w:cs="Arial"/>
          <w:lang w:val="fr-FR"/>
        </w:rPr>
        <w:t>, positionnées</w:t>
      </w:r>
      <w:r w:rsidRPr="00BD7F04">
        <w:rPr>
          <w:rFonts w:ascii="Arial" w:hAnsi="Arial" w:cs="Arial"/>
          <w:lang w:val="fr-FR"/>
        </w:rPr>
        <w:t xml:space="preserve"> sur le cadre de fixation</w:t>
      </w:r>
      <w:r w:rsidR="00EA706B" w:rsidRPr="00BD7F04">
        <w:rPr>
          <w:rFonts w:ascii="Arial" w:hAnsi="Arial" w:cs="Arial"/>
          <w:lang w:val="fr-FR"/>
        </w:rPr>
        <w:t>,</w:t>
      </w:r>
      <w:r w:rsidRPr="00BD7F04">
        <w:rPr>
          <w:rFonts w:ascii="Arial" w:hAnsi="Arial" w:cs="Arial"/>
          <w:lang w:val="fr-FR"/>
        </w:rPr>
        <w:t xml:space="preserve"> sont glissées </w:t>
      </w:r>
      <w:r w:rsidR="00EA706B" w:rsidRPr="00BD7F04">
        <w:rPr>
          <w:rFonts w:ascii="Arial" w:hAnsi="Arial" w:cs="Arial"/>
          <w:lang w:val="fr-FR"/>
        </w:rPr>
        <w:t>au travers des têtes de</w:t>
      </w:r>
      <w:r w:rsidRPr="00BD7F04">
        <w:rPr>
          <w:rFonts w:ascii="Arial" w:hAnsi="Arial" w:cs="Arial"/>
          <w:lang w:val="fr-FR"/>
        </w:rPr>
        <w:t>s tiges de fixation</w:t>
      </w:r>
      <w:r w:rsidR="00EA706B" w:rsidRPr="00BD7F04">
        <w:rPr>
          <w:rFonts w:ascii="Arial" w:hAnsi="Arial" w:cs="Arial"/>
          <w:lang w:val="fr-FR"/>
        </w:rPr>
        <w:t>, afin de</w:t>
      </w:r>
      <w:r w:rsidRPr="00BD7F04">
        <w:rPr>
          <w:rFonts w:ascii="Arial" w:hAnsi="Arial" w:cs="Arial"/>
          <w:lang w:val="fr-FR"/>
        </w:rPr>
        <w:t xml:space="preserve"> sécuriser </w:t>
      </w:r>
      <w:r w:rsidR="00EA706B" w:rsidRPr="00BD7F04">
        <w:rPr>
          <w:rFonts w:ascii="Arial" w:hAnsi="Arial" w:cs="Arial"/>
          <w:lang w:val="fr-FR"/>
        </w:rPr>
        <w:t>leur blocage</w:t>
      </w:r>
      <w:r w:rsidRPr="00BD7F04">
        <w:rPr>
          <w:rFonts w:ascii="Arial" w:hAnsi="Arial" w:cs="Arial"/>
          <w:lang w:val="fr-FR"/>
        </w:rPr>
        <w:t xml:space="preserve"> quart de tour</w:t>
      </w:r>
    </w:p>
    <w:p w:rsidR="00BD7F04" w:rsidRPr="00745019" w:rsidRDefault="00BD7F04" w:rsidP="00BD7F04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BD7F04" w:rsidRPr="00745019" w:rsidRDefault="00BD7F04" w:rsidP="00BD7F04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BD7F04" w:rsidRPr="00745019" w:rsidRDefault="00BD7F04" w:rsidP="00BD7F04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BD7F04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BD7F04" w:rsidTr="00C54046">
        <w:tc>
          <w:tcPr>
            <w:tcW w:w="1441" w:type="dxa"/>
          </w:tcPr>
          <w:p w:rsidR="0020639C" w:rsidRPr="00BD7F04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l</w:t>
            </w:r>
            <w:r w:rsidR="00EC064D" w:rsidRPr="00BD7F04">
              <w:rPr>
                <w:rFonts w:ascii="Arial" w:hAnsi="Arial" w:cs="Arial"/>
              </w:rPr>
              <w:t>argeur</w:t>
            </w:r>
            <w:proofErr w:type="spellEnd"/>
            <w:r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3F38CF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BD7F04" w:rsidRDefault="003F38CF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cm</w:t>
            </w:r>
          </w:p>
        </w:tc>
      </w:tr>
      <w:tr w:rsidR="0020639C" w:rsidRPr="00BD7F04" w:rsidTr="00C54046">
        <w:tc>
          <w:tcPr>
            <w:tcW w:w="1441" w:type="dxa"/>
          </w:tcPr>
          <w:p w:rsidR="0020639C" w:rsidRPr="00BD7F04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h</w:t>
            </w:r>
            <w:r w:rsidR="00EC064D" w:rsidRPr="00BD7F04">
              <w:rPr>
                <w:rFonts w:ascii="Arial" w:hAnsi="Arial" w:cs="Arial"/>
              </w:rPr>
              <w:t>auteur</w:t>
            </w:r>
            <w:proofErr w:type="spellEnd"/>
            <w:r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AF20C0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16</w:t>
            </w:r>
            <w:r w:rsidR="0020639C" w:rsidRPr="00BD7F0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cm</w:t>
            </w:r>
          </w:p>
        </w:tc>
      </w:tr>
      <w:tr w:rsidR="0020639C" w:rsidRPr="00BD7F04" w:rsidTr="00C54046">
        <w:tc>
          <w:tcPr>
            <w:tcW w:w="1441" w:type="dxa"/>
          </w:tcPr>
          <w:p w:rsidR="0020639C" w:rsidRPr="00BD7F04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épaisseur</w:t>
            </w:r>
            <w:proofErr w:type="spellEnd"/>
            <w:r w:rsidR="003C7987"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AF20C0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21723B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C54046" w:rsidP="00157D48">
            <w:pPr>
              <w:rPr>
                <w:rFonts w:ascii="Arial" w:hAnsi="Arial" w:cs="Arial"/>
                <w:lang w:val="fr-FR"/>
              </w:rPr>
            </w:pPr>
            <w:r w:rsidRPr="00BD7F04">
              <w:rPr>
                <w:rFonts w:ascii="Arial" w:hAnsi="Arial" w:cs="Arial"/>
                <w:lang w:val="fr-FR"/>
              </w:rPr>
              <w:t>c</w:t>
            </w:r>
            <w:r w:rsidR="0020639C" w:rsidRPr="00BD7F04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BD7F04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BD7F04">
        <w:rPr>
          <w:rFonts w:ascii="Arial" w:hAnsi="Arial" w:cs="Arial"/>
          <w:b/>
          <w:u w:val="none"/>
        </w:rPr>
        <w:t>Accessoires</w:t>
      </w:r>
    </w:p>
    <w:p w:rsidR="00105C3B" w:rsidRPr="00BD7F04" w:rsidRDefault="00105C3B" w:rsidP="00AF20C0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BD7F04">
        <w:rPr>
          <w:rFonts w:ascii="Arial" w:hAnsi="Arial" w:cs="Arial"/>
          <w:lang w:val="fr-FR"/>
        </w:rPr>
        <w:t>déclencheme</w:t>
      </w:r>
      <w:r w:rsidR="00630A85" w:rsidRPr="00BD7F04">
        <w:rPr>
          <w:rFonts w:ascii="Arial" w:hAnsi="Arial" w:cs="Arial"/>
          <w:lang w:val="fr-FR"/>
        </w:rPr>
        <w:t>n</w:t>
      </w:r>
      <w:r w:rsidR="00DB60C1" w:rsidRPr="00BD7F04">
        <w:rPr>
          <w:rFonts w:ascii="Arial" w:hAnsi="Arial" w:cs="Arial"/>
          <w:lang w:val="fr-FR"/>
        </w:rPr>
        <w:t>t</w:t>
      </w:r>
      <w:r w:rsidRPr="00BD7F04">
        <w:rPr>
          <w:rFonts w:ascii="Arial" w:hAnsi="Arial" w:cs="Arial"/>
          <w:lang w:val="fr-FR"/>
        </w:rPr>
        <w:t xml:space="preserve"> convient pour une épaisseur de finition </w:t>
      </w:r>
      <w:r w:rsidR="00DB60C1" w:rsidRPr="00BD7F04">
        <w:rPr>
          <w:rFonts w:ascii="Arial" w:hAnsi="Arial" w:cs="Arial"/>
          <w:lang w:val="fr-FR"/>
        </w:rPr>
        <w:t>du</w:t>
      </w:r>
      <w:r w:rsidRPr="00BD7F04">
        <w:rPr>
          <w:rFonts w:ascii="Arial" w:hAnsi="Arial" w:cs="Arial"/>
          <w:lang w:val="fr-FR"/>
        </w:rPr>
        <w:t xml:space="preserve"> réservoir de chasse à encastrer jusqu'à </w:t>
      </w:r>
      <w:r w:rsidR="00DB60C1" w:rsidRPr="00BD7F04">
        <w:rPr>
          <w:rFonts w:ascii="Arial" w:hAnsi="Arial" w:cs="Arial"/>
          <w:lang w:val="fr-FR"/>
        </w:rPr>
        <w:t>maximum</w:t>
      </w:r>
      <w:r w:rsidRPr="00BD7F04">
        <w:rPr>
          <w:rFonts w:ascii="Arial" w:hAnsi="Arial" w:cs="Arial"/>
          <w:lang w:val="fr-FR"/>
        </w:rPr>
        <w:t xml:space="preserve"> 18 cm</w:t>
      </w:r>
    </w:p>
    <w:p w:rsidR="008D0552" w:rsidRPr="00BD7F04" w:rsidRDefault="008F0B4D" w:rsidP="008D0552">
      <w:pPr>
        <w:pStyle w:val="Heading1"/>
        <w:rPr>
          <w:rFonts w:ascii="Arial" w:hAnsi="Arial" w:cs="Arial"/>
          <w:b/>
          <w:bCs/>
        </w:rPr>
      </w:pPr>
      <w:r w:rsidRPr="00BD7F04">
        <w:rPr>
          <w:rFonts w:ascii="Arial" w:hAnsi="Arial" w:cs="Arial"/>
          <w:b/>
          <w:bCs/>
        </w:rPr>
        <w:t>Pose</w:t>
      </w:r>
    </w:p>
    <w:p w:rsidR="00F43660" w:rsidRPr="00BD7F04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Suivant les directives du fabricant</w:t>
      </w:r>
    </w:p>
    <w:p w:rsidR="0075146A" w:rsidRPr="00BD7F04" w:rsidRDefault="0075146A">
      <w:pPr>
        <w:rPr>
          <w:rFonts w:ascii="Arial" w:hAnsi="Arial" w:cs="Arial"/>
          <w:b/>
          <w:bCs/>
          <w:u w:val="single"/>
        </w:rPr>
      </w:pPr>
      <w:r w:rsidRPr="00BD7F04">
        <w:rPr>
          <w:rFonts w:ascii="Arial" w:hAnsi="Arial" w:cs="Arial"/>
          <w:b/>
          <w:bCs/>
        </w:rPr>
        <w:br w:type="page"/>
      </w:r>
    </w:p>
    <w:p w:rsidR="00EE09E5" w:rsidRPr="00BD7F04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852C8" w:rsidRPr="00BD7F04" w:rsidTr="002A3BA1">
        <w:trPr>
          <w:trHeight w:hRule="exact" w:val="3402"/>
        </w:trPr>
        <w:tc>
          <w:tcPr>
            <w:tcW w:w="3341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0DE6C762" wp14:editId="697BB2B8">
                  <wp:extent cx="1984375" cy="13360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3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49843EEB" wp14:editId="716EA3CC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3C8EAE90" wp14:editId="48CBA20E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5AAB" w:rsidRPr="00A7732F" w:rsidRDefault="00D45AAB" w:rsidP="00D45AA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3" w:name="_GoBack"/>
      <w:bookmarkEnd w:id="2"/>
      <w:bookmarkEnd w:id="3"/>
      <w:r w:rsidRPr="00270B8D">
        <w:rPr>
          <w:rFonts w:ascii="Arial" w:hAnsi="Arial" w:cs="Arial"/>
          <w:lang w:val="fr-FR"/>
        </w:rPr>
        <w:t xml:space="preserve">Photo : exemple d'une plaque de déclenchement et touche en couleur blanc </w:t>
      </w:r>
      <w:r w:rsidR="00E00A3D" w:rsidRPr="00270B8D">
        <w:rPr>
          <w:rFonts w:ascii="Arial" w:hAnsi="Arial" w:cs="Arial"/>
          <w:lang w:val="fr-FR"/>
        </w:rPr>
        <w:t>mat laqué</w:t>
      </w:r>
      <w:r w:rsidRPr="00270B8D">
        <w:rPr>
          <w:rFonts w:ascii="Arial" w:hAnsi="Arial" w:cs="Arial"/>
          <w:lang w:val="fr-FR"/>
        </w:rPr>
        <w:t xml:space="preserve"> avec l'anneau design en </w:t>
      </w:r>
      <w:r w:rsidR="00E00A3D" w:rsidRPr="00270B8D">
        <w:rPr>
          <w:rFonts w:ascii="Arial" w:hAnsi="Arial" w:cs="Arial"/>
          <w:lang w:val="fr-FR"/>
        </w:rPr>
        <w:t>acier</w:t>
      </w:r>
      <w:r w:rsidR="00270B8D" w:rsidRPr="00270B8D">
        <w:rPr>
          <w:rFonts w:ascii="Arial" w:hAnsi="Arial" w:cs="Arial"/>
          <w:lang w:val="fr-FR"/>
        </w:rPr>
        <w:t xml:space="preserve"> </w:t>
      </w:r>
      <w:r w:rsidR="00E00A3D" w:rsidRPr="00270B8D">
        <w:rPr>
          <w:rFonts w:ascii="Arial" w:hAnsi="Arial" w:cs="Arial"/>
          <w:lang w:val="fr-FR"/>
        </w:rPr>
        <w:t>inoxydable poli</w:t>
      </w:r>
    </w:p>
    <w:p w:rsidR="00582C15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>légende :</w:t>
      </w:r>
    </w:p>
    <w:p w:rsidR="00582C15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B = </w:t>
      </w:r>
      <w:r w:rsidR="00AF20C0" w:rsidRPr="00BD7F04">
        <w:rPr>
          <w:rFonts w:ascii="Arial" w:hAnsi="Arial" w:cs="Arial"/>
          <w:lang w:val="fr-BE"/>
        </w:rPr>
        <w:t>24,6</w:t>
      </w:r>
      <w:r w:rsidRPr="00BD7F04">
        <w:rPr>
          <w:rFonts w:ascii="Arial" w:hAnsi="Arial" w:cs="Arial"/>
          <w:lang w:val="fr-BE"/>
        </w:rPr>
        <w:t xml:space="preserve"> cm (largeur)</w:t>
      </w:r>
    </w:p>
    <w:p w:rsidR="00A26729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H = </w:t>
      </w:r>
      <w:r w:rsidR="00AF20C0" w:rsidRPr="00BD7F04">
        <w:rPr>
          <w:rFonts w:ascii="Arial" w:hAnsi="Arial" w:cs="Arial"/>
          <w:lang w:val="fr-BE"/>
        </w:rPr>
        <w:t>16,4</w:t>
      </w:r>
      <w:r w:rsidRPr="00BD7F04">
        <w:rPr>
          <w:rFonts w:ascii="Arial" w:hAnsi="Arial" w:cs="Arial"/>
          <w:lang w:val="fr-BE"/>
        </w:rPr>
        <w:t xml:space="preserve"> cm (hauteur)</w:t>
      </w:r>
    </w:p>
    <w:p w:rsidR="00AC553E" w:rsidRPr="00BD7F04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T = </w:t>
      </w:r>
      <w:r w:rsidR="00AF20C0" w:rsidRPr="00BD7F04">
        <w:rPr>
          <w:rFonts w:ascii="Arial" w:hAnsi="Arial" w:cs="Arial"/>
          <w:lang w:val="fr-BE"/>
        </w:rPr>
        <w:t>1,</w:t>
      </w:r>
      <w:r w:rsidR="0021723B" w:rsidRPr="00BD7F04">
        <w:rPr>
          <w:rFonts w:ascii="Arial" w:hAnsi="Arial" w:cs="Arial"/>
          <w:lang w:val="fr-BE"/>
        </w:rPr>
        <w:t>4</w:t>
      </w:r>
      <w:r w:rsidRPr="00BD7F04">
        <w:rPr>
          <w:rFonts w:ascii="Arial" w:hAnsi="Arial" w:cs="Arial"/>
          <w:lang w:val="fr-BE"/>
        </w:rPr>
        <w:t xml:space="preserve"> cm (épaisseur)</w:t>
      </w:r>
    </w:p>
    <w:p w:rsidR="00697E74" w:rsidRPr="00B64DD5" w:rsidRDefault="00697E74" w:rsidP="00697E7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697E74" w:rsidRPr="000E494A" w:rsidRDefault="00697E74" w:rsidP="00697E7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697E74" w:rsidRPr="000E494A" w:rsidRDefault="00697E74" w:rsidP="00697E7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697E74" w:rsidRPr="000E5167" w:rsidTr="00E64073">
        <w:tc>
          <w:tcPr>
            <w:tcW w:w="6091" w:type="dxa"/>
          </w:tcPr>
          <w:p w:rsidR="00697E74" w:rsidRPr="000E5167" w:rsidRDefault="00697E74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</w:t>
            </w:r>
          </w:p>
        </w:tc>
        <w:tc>
          <w:tcPr>
            <w:tcW w:w="3935" w:type="dxa"/>
          </w:tcPr>
          <w:p w:rsidR="00697E74" w:rsidRPr="000E5167" w:rsidRDefault="00697E74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697E74" w:rsidRPr="000E5167" w:rsidTr="00E64073">
        <w:tc>
          <w:tcPr>
            <w:tcW w:w="6091" w:type="dxa"/>
          </w:tcPr>
          <w:p w:rsidR="00697E74" w:rsidRPr="005160B5" w:rsidRDefault="00697E74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697E74" w:rsidRPr="000E5167" w:rsidRDefault="00E00A3D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inoxydable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poli</w:t>
            </w:r>
          </w:p>
        </w:tc>
      </w:tr>
      <w:tr w:rsidR="00697E74" w:rsidRPr="000E5167" w:rsidTr="00E64073">
        <w:tc>
          <w:tcPr>
            <w:tcW w:w="6091" w:type="dxa"/>
          </w:tcPr>
          <w:p w:rsidR="00697E74" w:rsidRPr="0070709E" w:rsidRDefault="00697E74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697E74" w:rsidRPr="000E5167" w:rsidRDefault="00E00A3D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inoxydable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poli</w:t>
            </w:r>
          </w:p>
        </w:tc>
      </w:tr>
    </w:tbl>
    <w:p w:rsidR="00F64AC9" w:rsidRPr="00BD7F04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BD7F04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BD7F04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6B2" w:rsidRDefault="007936B2">
      <w:r>
        <w:separator/>
      </w:r>
    </w:p>
  </w:endnote>
  <w:endnote w:type="continuationSeparator" w:id="0">
    <w:p w:rsidR="007936B2" w:rsidRDefault="00793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936B2">
            <w:fldChar w:fldCharType="begin"/>
          </w:r>
          <w:r w:rsidR="007936B2">
            <w:instrText xml:space="preserve"> NUMPAGES  \* Arabic  \* MERGEFORMAT </w:instrText>
          </w:r>
          <w:r w:rsidR="007936B2">
            <w:fldChar w:fldCharType="separate"/>
          </w:r>
          <w:r w:rsidR="00AA3555">
            <w:rPr>
              <w:noProof/>
            </w:rPr>
            <w:t>2</w:t>
          </w:r>
          <w:r w:rsidR="007936B2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6B2" w:rsidRDefault="007936B2">
      <w:r>
        <w:separator/>
      </w:r>
    </w:p>
  </w:footnote>
  <w:footnote w:type="continuationSeparator" w:id="0">
    <w:p w:rsidR="007936B2" w:rsidRDefault="00793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61A06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0B8D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0469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1B5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97E74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36B2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435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852C8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16DDE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D7F04"/>
    <w:rsid w:val="00BE090F"/>
    <w:rsid w:val="00BE5207"/>
    <w:rsid w:val="00BE7EF8"/>
    <w:rsid w:val="00BF0762"/>
    <w:rsid w:val="00BF1609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591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9D3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0340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5AA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A3D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07F61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74991AF-373E-4549-8E9D-5397B500BC94}"/>
</file>

<file path=customXml/itemProps2.xml><?xml version="1.0" encoding="utf-8"?>
<ds:datastoreItem xmlns:ds="http://schemas.openxmlformats.org/officeDocument/2006/customXml" ds:itemID="{2FF4E615-19AB-4740-990D-4C2777ED26A2}"/>
</file>

<file path=customXml/itemProps3.xml><?xml version="1.0" encoding="utf-8"?>
<ds:datastoreItem xmlns:ds="http://schemas.openxmlformats.org/officeDocument/2006/customXml" ds:itemID="{C56C7CE4-7F79-45BC-9DCB-00C5D800A4A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2012-01-13T10:23:00Z</cp:lastPrinted>
  <dcterms:created xsi:type="dcterms:W3CDTF">2020-05-05T14:12:00Z</dcterms:created>
  <dcterms:modified xsi:type="dcterms:W3CDTF">2020-05-07T09:37:00Z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